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A3" w:rsidRPr="007577D9" w:rsidRDefault="008B55A3" w:rsidP="007577D9">
      <w:pPr>
        <w:spacing w:line="240" w:lineRule="auto"/>
        <w:rPr>
          <w:rFonts w:ascii="Times New Roman" w:hAnsi="Times New Roman"/>
          <w:sz w:val="24"/>
          <w:szCs w:val="24"/>
        </w:rPr>
      </w:pPr>
      <w:r w:rsidRPr="007577D9">
        <w:rPr>
          <w:rFonts w:ascii="Times New Roman" w:hAnsi="Times New Roman"/>
          <w:sz w:val="24"/>
          <w:szCs w:val="24"/>
        </w:rPr>
        <w:t xml:space="preserve">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7577D9">
          <w:rPr>
            <w:rFonts w:ascii="Times New Roman" w:hAnsi="Times New Roman"/>
            <w:sz w:val="24"/>
            <w:szCs w:val="24"/>
          </w:rPr>
          <w:t>2013 г</w:t>
        </w:r>
      </w:smartTag>
      <w:r w:rsidRPr="007577D9">
        <w:rPr>
          <w:rFonts w:ascii="Times New Roman" w:hAnsi="Times New Roman"/>
          <w:sz w:val="24"/>
          <w:szCs w:val="24"/>
        </w:rPr>
        <w:t xml:space="preserve">. N </w:t>
      </w:r>
      <w:smartTag w:uri="urn:schemas-microsoft-com:office:smarttags" w:element="metricconverter">
        <w:smartTagPr>
          <w:attr w:name="ProductID" w:val="1155 г"/>
        </w:smartTagPr>
        <w:r w:rsidRPr="007577D9">
          <w:rPr>
            <w:rFonts w:ascii="Times New Roman" w:hAnsi="Times New Roman"/>
            <w:sz w:val="24"/>
            <w:szCs w:val="24"/>
          </w:rPr>
          <w:t>1155 г</w:t>
        </w:r>
      </w:smartTag>
      <w:r w:rsidRPr="007577D9">
        <w:rPr>
          <w:rFonts w:ascii="Times New Roman" w:hAnsi="Times New Roman"/>
          <w:sz w:val="24"/>
          <w:szCs w:val="24"/>
        </w:rPr>
        <w:t>. Москва</w:t>
      </w:r>
    </w:p>
    <w:p w:rsidR="008B55A3" w:rsidRPr="007577D9" w:rsidRDefault="008B55A3" w:rsidP="007577D9">
      <w:pPr>
        <w:spacing w:line="240" w:lineRule="auto"/>
        <w:rPr>
          <w:rFonts w:ascii="Times New Roman" w:hAnsi="Times New Roman"/>
          <w:sz w:val="24"/>
          <w:szCs w:val="24"/>
        </w:rPr>
      </w:pPr>
      <w:r w:rsidRPr="007577D9">
        <w:rPr>
          <w:rFonts w:ascii="Times New Roman" w:hAnsi="Times New Roman"/>
          <w:sz w:val="24"/>
          <w:szCs w:val="24"/>
        </w:rPr>
        <w:t xml:space="preserve">"Об утверждении федерального государственного образовательного стандарта дошкольного образования" </w:t>
      </w:r>
    </w:p>
    <w:p w:rsidR="008B55A3" w:rsidRPr="007577D9" w:rsidRDefault="008B55A3" w:rsidP="007577D9">
      <w:pPr>
        <w:spacing w:line="240" w:lineRule="auto"/>
        <w:rPr>
          <w:rFonts w:ascii="Times New Roman" w:hAnsi="Times New Roman"/>
          <w:sz w:val="24"/>
          <w:szCs w:val="24"/>
        </w:rPr>
      </w:pPr>
      <w:r w:rsidRPr="007577D9">
        <w:rPr>
          <w:rFonts w:ascii="Times New Roman" w:hAnsi="Times New Roman"/>
          <w:sz w:val="24"/>
          <w:szCs w:val="24"/>
        </w:rPr>
        <w:t xml:space="preserve">Опубликовано: 25 ноября </w:t>
      </w:r>
      <w:smartTag w:uri="urn:schemas-microsoft-com:office:smarttags" w:element="metricconverter">
        <w:smartTagPr>
          <w:attr w:name="ProductID" w:val="2013 г"/>
        </w:smartTagPr>
        <w:r w:rsidRPr="007577D9">
          <w:rPr>
            <w:rFonts w:ascii="Times New Roman" w:hAnsi="Times New Roman"/>
            <w:sz w:val="24"/>
            <w:szCs w:val="24"/>
          </w:rPr>
          <w:t>2013 г</w:t>
        </w:r>
      </w:smartTag>
      <w:r w:rsidRPr="007577D9">
        <w:rPr>
          <w:rFonts w:ascii="Times New Roman" w:hAnsi="Times New Roman"/>
          <w:sz w:val="24"/>
          <w:szCs w:val="24"/>
        </w:rPr>
        <w:t xml:space="preserve">. в "РГ" - Федеральный выпуск №6241 </w:t>
      </w:r>
    </w:p>
    <w:p w:rsidR="008B55A3" w:rsidRPr="007577D9" w:rsidRDefault="008B55A3" w:rsidP="007577D9">
      <w:pPr>
        <w:spacing w:line="240" w:lineRule="auto"/>
        <w:rPr>
          <w:rFonts w:ascii="Times New Roman" w:hAnsi="Times New Roman"/>
          <w:sz w:val="24"/>
          <w:szCs w:val="24"/>
        </w:rPr>
      </w:pPr>
      <w:r w:rsidRPr="007577D9">
        <w:rPr>
          <w:rFonts w:ascii="Times New Roman" w:hAnsi="Times New Roman"/>
          <w:sz w:val="24"/>
          <w:szCs w:val="24"/>
        </w:rPr>
        <w:t xml:space="preserve">Вступает в силу:1 января </w:t>
      </w:r>
      <w:smartTag w:uri="urn:schemas-microsoft-com:office:smarttags" w:element="metricconverter">
        <w:smartTagPr>
          <w:attr w:name="ProductID" w:val="2014 г"/>
        </w:smartTagPr>
        <w:r w:rsidRPr="007577D9">
          <w:rPr>
            <w:rFonts w:ascii="Times New Roman" w:hAnsi="Times New Roman"/>
            <w:sz w:val="24"/>
            <w:szCs w:val="24"/>
          </w:rPr>
          <w:t>2014 г</w:t>
        </w:r>
      </w:smartTag>
      <w:r w:rsidRPr="007577D9">
        <w:rPr>
          <w:rFonts w:ascii="Times New Roman" w:hAnsi="Times New Roman"/>
          <w:sz w:val="24"/>
          <w:szCs w:val="24"/>
        </w:rPr>
        <w:t>.</w:t>
      </w:r>
    </w:p>
    <w:p w:rsidR="008B55A3" w:rsidRPr="007577D9" w:rsidRDefault="008B55A3" w:rsidP="007577D9">
      <w:pPr>
        <w:spacing w:line="240" w:lineRule="auto"/>
        <w:rPr>
          <w:rFonts w:ascii="Times New Roman" w:hAnsi="Times New Roman"/>
          <w:sz w:val="24"/>
          <w:szCs w:val="24"/>
        </w:rPr>
      </w:pPr>
      <w:r w:rsidRPr="007577D9">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3 г"/>
        </w:smartTagPr>
        <w:r w:rsidRPr="007577D9">
          <w:rPr>
            <w:rFonts w:ascii="Times New Roman" w:hAnsi="Times New Roman"/>
            <w:sz w:val="24"/>
            <w:szCs w:val="24"/>
          </w:rPr>
          <w:t>2013 г</w:t>
        </w:r>
      </w:smartTag>
      <w:r w:rsidRPr="007577D9">
        <w:rPr>
          <w:rFonts w:ascii="Times New Roman" w:hAnsi="Times New Roman"/>
          <w:sz w:val="24"/>
          <w:szCs w:val="24"/>
        </w:rPr>
        <w:t>.</w:t>
      </w:r>
    </w:p>
    <w:p w:rsidR="008B55A3" w:rsidRPr="007577D9" w:rsidRDefault="008B55A3" w:rsidP="007577D9">
      <w:pPr>
        <w:spacing w:line="240" w:lineRule="auto"/>
        <w:rPr>
          <w:rFonts w:ascii="Times New Roman" w:hAnsi="Times New Roman"/>
          <w:sz w:val="24"/>
          <w:szCs w:val="24"/>
        </w:rPr>
      </w:pPr>
      <w:r w:rsidRPr="007577D9">
        <w:rPr>
          <w:rFonts w:ascii="Times New Roman" w:hAnsi="Times New Roman"/>
          <w:sz w:val="24"/>
          <w:szCs w:val="24"/>
        </w:rPr>
        <w:t>Регистрационный N 30384</w:t>
      </w:r>
    </w:p>
    <w:p w:rsidR="008B55A3" w:rsidRPr="007577D9" w:rsidRDefault="008B55A3" w:rsidP="007577D9">
      <w:pPr>
        <w:spacing w:line="240" w:lineRule="auto"/>
        <w:rPr>
          <w:rFonts w:ascii="Times New Roman" w:hAnsi="Times New Roman"/>
          <w:sz w:val="24"/>
          <w:szCs w:val="24"/>
        </w:rPr>
      </w:pPr>
      <w:r w:rsidRPr="007577D9">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7577D9">
          <w:rPr>
            <w:rFonts w:ascii="Times New Roman" w:hAnsi="Times New Roman"/>
            <w:sz w:val="24"/>
            <w:szCs w:val="24"/>
          </w:rPr>
          <w:t>2012 г</w:t>
        </w:r>
      </w:smartTag>
      <w:r w:rsidRPr="007577D9">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7577D9">
          <w:rPr>
            <w:rFonts w:ascii="Times New Roman" w:hAnsi="Times New Roman"/>
            <w:sz w:val="24"/>
            <w:szCs w:val="24"/>
          </w:rPr>
          <w:t>2013 г</w:t>
        </w:r>
      </w:smartTag>
      <w:r w:rsidRPr="007577D9">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7577D9">
          <w:rPr>
            <w:rFonts w:ascii="Times New Roman" w:hAnsi="Times New Roman"/>
            <w:sz w:val="24"/>
            <w:szCs w:val="24"/>
          </w:rPr>
          <w:t>2013 г</w:t>
        </w:r>
      </w:smartTag>
      <w:r w:rsidRPr="007577D9">
        <w:rPr>
          <w:rFonts w:ascii="Times New Roman" w:hAnsi="Times New Roman"/>
          <w:sz w:val="24"/>
          <w:szCs w:val="24"/>
        </w:rPr>
        <w:t>. N 661 (Собрание законодательства Российской Федерации, 2013, N 33, ст. 4377), приказываю:</w:t>
      </w:r>
    </w:p>
    <w:p w:rsidR="008B55A3" w:rsidRPr="007577D9" w:rsidRDefault="008B55A3" w:rsidP="007577D9">
      <w:pPr>
        <w:spacing w:line="240" w:lineRule="auto"/>
        <w:rPr>
          <w:rFonts w:ascii="Times New Roman" w:hAnsi="Times New Roman"/>
          <w:sz w:val="24"/>
          <w:szCs w:val="24"/>
        </w:rPr>
      </w:pPr>
      <w:r w:rsidRPr="007577D9">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r>
        <w:rPr>
          <w:rFonts w:ascii="Times New Roman" w:hAnsi="Times New Roman"/>
          <w:sz w:val="24"/>
          <w:szCs w:val="24"/>
        </w:rPr>
        <w:t xml:space="preserve">                                                                                                                                     </w:t>
      </w:r>
      <w:r w:rsidRPr="007577D9">
        <w:rPr>
          <w:rFonts w:ascii="Times New Roman" w:hAnsi="Times New Roman"/>
          <w:sz w:val="24"/>
          <w:szCs w:val="24"/>
        </w:rPr>
        <w:t xml:space="preserve">2. Признать утратившими силу приказы Министерства образования и науки Российской Федерации:от 23 ноября </w:t>
      </w:r>
      <w:smartTag w:uri="urn:schemas-microsoft-com:office:smarttags" w:element="metricconverter">
        <w:smartTagPr>
          <w:attr w:name="ProductID" w:val="2009 г"/>
        </w:smartTagPr>
        <w:r w:rsidRPr="007577D9">
          <w:rPr>
            <w:rFonts w:ascii="Times New Roman" w:hAnsi="Times New Roman"/>
            <w:sz w:val="24"/>
            <w:szCs w:val="24"/>
          </w:rPr>
          <w:t>2009 г</w:t>
        </w:r>
      </w:smartTag>
      <w:r w:rsidRPr="007577D9">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7577D9">
          <w:rPr>
            <w:rFonts w:ascii="Times New Roman" w:hAnsi="Times New Roman"/>
            <w:sz w:val="24"/>
            <w:szCs w:val="24"/>
          </w:rPr>
          <w:t>2010 г</w:t>
        </w:r>
      </w:smartTag>
      <w:r w:rsidRPr="007577D9">
        <w:rPr>
          <w:rFonts w:ascii="Times New Roman" w:hAnsi="Times New Roman"/>
          <w:sz w:val="24"/>
          <w:szCs w:val="24"/>
        </w:rPr>
        <w:t>., регистрационный N 16299);</w:t>
      </w:r>
    </w:p>
    <w:p w:rsidR="008B55A3" w:rsidRPr="007577D9" w:rsidRDefault="008B55A3" w:rsidP="007577D9">
      <w:pPr>
        <w:spacing w:line="240" w:lineRule="auto"/>
        <w:rPr>
          <w:rFonts w:ascii="Times New Roman" w:hAnsi="Times New Roman"/>
          <w:sz w:val="24"/>
          <w:szCs w:val="24"/>
        </w:rPr>
      </w:pPr>
      <w:r w:rsidRPr="007577D9">
        <w:rPr>
          <w:rFonts w:ascii="Times New Roman" w:hAnsi="Times New Roman"/>
          <w:sz w:val="24"/>
          <w:szCs w:val="24"/>
        </w:rPr>
        <w:t xml:space="preserve">от 20 июля </w:t>
      </w:r>
      <w:smartTag w:uri="urn:schemas-microsoft-com:office:smarttags" w:element="metricconverter">
        <w:smartTagPr>
          <w:attr w:name="ProductID" w:val="2011 г"/>
        </w:smartTagPr>
        <w:r w:rsidRPr="007577D9">
          <w:rPr>
            <w:rFonts w:ascii="Times New Roman" w:hAnsi="Times New Roman"/>
            <w:sz w:val="24"/>
            <w:szCs w:val="24"/>
          </w:rPr>
          <w:t>2011 г</w:t>
        </w:r>
      </w:smartTag>
      <w:r w:rsidRPr="007577D9">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7577D9">
          <w:rPr>
            <w:rFonts w:ascii="Times New Roman" w:hAnsi="Times New Roman"/>
            <w:sz w:val="24"/>
            <w:szCs w:val="24"/>
          </w:rPr>
          <w:t>2011 г</w:t>
        </w:r>
      </w:smartTag>
      <w:r w:rsidRPr="007577D9">
        <w:rPr>
          <w:rFonts w:ascii="Times New Roman" w:hAnsi="Times New Roman"/>
          <w:sz w:val="24"/>
          <w:szCs w:val="24"/>
        </w:rPr>
        <w:t>., регистрационный N 22303).</w:t>
      </w:r>
    </w:p>
    <w:p w:rsidR="008B55A3" w:rsidRPr="007577D9" w:rsidRDefault="008B55A3" w:rsidP="007577D9">
      <w:pPr>
        <w:spacing w:line="240" w:lineRule="auto"/>
        <w:rPr>
          <w:rFonts w:ascii="Times New Roman" w:hAnsi="Times New Roman"/>
          <w:sz w:val="24"/>
          <w:szCs w:val="24"/>
        </w:rPr>
      </w:pPr>
      <w:r w:rsidRPr="007577D9">
        <w:rPr>
          <w:rFonts w:ascii="Times New Roman" w:hAnsi="Times New Roman"/>
          <w:sz w:val="24"/>
          <w:szCs w:val="24"/>
        </w:rPr>
        <w:t>3. Настоящий приказ вступает в силу с 1 января 2014 года.</w:t>
      </w:r>
    </w:p>
    <w:p w:rsidR="008B55A3" w:rsidRPr="007577D9" w:rsidRDefault="008B55A3" w:rsidP="007577D9">
      <w:pPr>
        <w:spacing w:line="240" w:lineRule="auto"/>
        <w:rPr>
          <w:rFonts w:ascii="Times New Roman" w:hAnsi="Times New Roman"/>
          <w:sz w:val="24"/>
          <w:szCs w:val="24"/>
        </w:rPr>
      </w:pPr>
    </w:p>
    <w:p w:rsidR="008B55A3" w:rsidRPr="007577D9" w:rsidRDefault="008B55A3" w:rsidP="007577D9">
      <w:pPr>
        <w:spacing w:line="240" w:lineRule="auto"/>
        <w:rPr>
          <w:rFonts w:ascii="Times New Roman" w:hAnsi="Times New Roman"/>
          <w:sz w:val="24"/>
          <w:szCs w:val="24"/>
        </w:rPr>
      </w:pPr>
      <w:r w:rsidRPr="007577D9">
        <w:rPr>
          <w:rFonts w:ascii="Times New Roman" w:hAnsi="Times New Roman"/>
          <w:sz w:val="24"/>
          <w:szCs w:val="24"/>
        </w:rPr>
        <w:t>Министр                                                                                                    Д. Ливанов</w:t>
      </w:r>
    </w:p>
    <w:p w:rsidR="008B55A3" w:rsidRPr="007577D9" w:rsidRDefault="008B55A3" w:rsidP="007577D9">
      <w:pPr>
        <w:spacing w:line="240" w:lineRule="auto"/>
        <w:rPr>
          <w:rFonts w:ascii="Times New Roman" w:hAnsi="Times New Roman"/>
          <w:sz w:val="24"/>
          <w:szCs w:val="24"/>
        </w:rPr>
      </w:pPr>
    </w:p>
    <w:p w:rsidR="008B55A3" w:rsidRPr="007577D9" w:rsidRDefault="008B55A3" w:rsidP="007577D9">
      <w:pPr>
        <w:spacing w:line="240" w:lineRule="auto"/>
        <w:rPr>
          <w:rFonts w:ascii="Times New Roman" w:hAnsi="Times New Roman"/>
          <w:sz w:val="24"/>
          <w:szCs w:val="24"/>
        </w:rPr>
      </w:pPr>
      <w:r w:rsidRPr="007577D9">
        <w:rPr>
          <w:rFonts w:ascii="Times New Roman" w:hAnsi="Times New Roman"/>
          <w:sz w:val="24"/>
          <w:szCs w:val="24"/>
        </w:rPr>
        <w:t>Приложение</w:t>
      </w:r>
    </w:p>
    <w:p w:rsidR="008B55A3" w:rsidRPr="007577D9" w:rsidRDefault="008B55A3" w:rsidP="007577D9">
      <w:pPr>
        <w:spacing w:line="240" w:lineRule="auto"/>
        <w:rPr>
          <w:rFonts w:ascii="Times New Roman" w:hAnsi="Times New Roman"/>
          <w:sz w:val="24"/>
          <w:szCs w:val="24"/>
        </w:rPr>
      </w:pPr>
    </w:p>
    <w:p w:rsidR="008B55A3" w:rsidRDefault="008B55A3" w:rsidP="007577D9">
      <w:pPr>
        <w:spacing w:line="240" w:lineRule="auto"/>
        <w:rPr>
          <w:rFonts w:ascii="Times New Roman" w:hAnsi="Times New Roman"/>
          <w:sz w:val="24"/>
          <w:szCs w:val="24"/>
        </w:rPr>
      </w:pPr>
    </w:p>
    <w:p w:rsidR="008B55A3" w:rsidRDefault="008B55A3" w:rsidP="007577D9">
      <w:pPr>
        <w:spacing w:line="240" w:lineRule="auto"/>
        <w:rPr>
          <w:rFonts w:ascii="Times New Roman" w:hAnsi="Times New Roman"/>
          <w:sz w:val="24"/>
          <w:szCs w:val="24"/>
        </w:rPr>
      </w:pPr>
    </w:p>
    <w:p w:rsidR="008B55A3" w:rsidRDefault="008B55A3" w:rsidP="007577D9">
      <w:pPr>
        <w:spacing w:line="240" w:lineRule="auto"/>
        <w:rPr>
          <w:rFonts w:ascii="Times New Roman" w:hAnsi="Times New Roman"/>
          <w:sz w:val="24"/>
          <w:szCs w:val="24"/>
        </w:rPr>
      </w:pPr>
    </w:p>
    <w:p w:rsidR="008B55A3" w:rsidRDefault="008B55A3" w:rsidP="007577D9">
      <w:pPr>
        <w:spacing w:line="240" w:lineRule="auto"/>
        <w:rPr>
          <w:rFonts w:ascii="Times New Roman" w:hAnsi="Times New Roman"/>
          <w:sz w:val="24"/>
          <w:szCs w:val="24"/>
        </w:rPr>
      </w:pPr>
    </w:p>
    <w:p w:rsidR="008B55A3" w:rsidRPr="007577D9" w:rsidRDefault="008B55A3" w:rsidP="007D68FC">
      <w:pPr>
        <w:spacing w:line="240" w:lineRule="auto"/>
        <w:rPr>
          <w:rFonts w:ascii="Times New Roman" w:hAnsi="Times New Roman"/>
          <w:b/>
          <w:sz w:val="28"/>
          <w:szCs w:val="28"/>
        </w:rPr>
      </w:pPr>
      <w:r w:rsidRPr="007577D9">
        <w:rPr>
          <w:rFonts w:ascii="Times New Roman" w:hAnsi="Times New Roman"/>
          <w:b/>
          <w:sz w:val="28"/>
          <w:szCs w:val="28"/>
        </w:rPr>
        <w:t>Федеральный государственный образовательный стандарт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I. Общие положения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Pr>
          <w:rFonts w:ascii="Times New Roman" w:hAnsi="Times New Roman"/>
          <w:sz w:val="24"/>
          <w:szCs w:val="24"/>
        </w:rPr>
        <w:t xml:space="preserve">                                                                                                                    </w:t>
      </w:r>
      <w:r w:rsidRPr="007577D9">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rPr>
          <w:rFonts w:ascii="Times New Roman" w:hAnsi="Times New Roman"/>
          <w:sz w:val="24"/>
          <w:szCs w:val="24"/>
        </w:rPr>
        <w:t xml:space="preserve">                                                                         </w:t>
      </w:r>
      <w:r w:rsidRPr="007577D9">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1.2. Стандарт разработан на основе Конституции Российской Федерации и законодательства Российской Федерации и с учетом Конвенции ООН о правах ребенка, в основе которых заложены следующие основные принципы:</w:t>
      </w:r>
      <w:r>
        <w:rPr>
          <w:rFonts w:ascii="Times New Roman" w:hAnsi="Times New Roman"/>
          <w:sz w:val="24"/>
          <w:szCs w:val="24"/>
        </w:rPr>
        <w:t xml:space="preserve">                                                                                  </w:t>
      </w:r>
      <w:r w:rsidRPr="007577D9">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 уважение личности ребенка;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1.3. В Стандарте учитываются: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возможности освоения ребенком Программы на разных этапах ее реализации.</w:t>
      </w:r>
    </w:p>
    <w:p w:rsidR="008B55A3" w:rsidRPr="007577D9" w:rsidRDefault="008B55A3" w:rsidP="007D68FC">
      <w:pPr>
        <w:spacing w:line="240" w:lineRule="auto"/>
        <w:rPr>
          <w:rFonts w:ascii="Times New Roman" w:hAnsi="Times New Roman"/>
          <w:sz w:val="24"/>
          <w:szCs w:val="24"/>
        </w:rPr>
      </w:pP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1.4. Основные принципы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 поддержка инициативы детей в различных видах деятельности;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5) сотрудничество Организации с семьей;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6) приобщение детей к социокультурным нормам, традициям семьи, общества и государства;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9) учет этнокультурной ситуации развития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1.5. Стандарт направлен на достижение следующих целей: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повышение социального статуса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1.6. Стандарт направлен на решение следующих задач:</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Pr>
          <w:rFonts w:ascii="Times New Roman" w:hAnsi="Times New Roman"/>
          <w:sz w:val="24"/>
          <w:szCs w:val="24"/>
        </w:rPr>
        <w:t xml:space="preserve">                                                                                                                                                                                  </w:t>
      </w:r>
      <w:r w:rsidRPr="007577D9">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Pr>
          <w:rFonts w:ascii="Times New Roman" w:hAnsi="Times New Roman"/>
          <w:sz w:val="24"/>
          <w:szCs w:val="24"/>
        </w:rPr>
        <w:t xml:space="preserve">                                                                                                                             </w:t>
      </w:r>
      <w:r w:rsidRPr="007577D9">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Pr>
          <w:rFonts w:ascii="Times New Roman" w:hAnsi="Times New Roman"/>
          <w:sz w:val="24"/>
          <w:szCs w:val="24"/>
        </w:rPr>
        <w:t xml:space="preserve">                                                                                                                                                           </w:t>
      </w:r>
      <w:r w:rsidRPr="007577D9">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Pr>
          <w:rFonts w:ascii="Times New Roman" w:hAnsi="Times New Roman"/>
          <w:sz w:val="24"/>
          <w:szCs w:val="24"/>
        </w:rPr>
        <w:t xml:space="preserve">                                                                                                                                                      </w:t>
      </w:r>
      <w:r w:rsidRPr="007577D9">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r>
        <w:rPr>
          <w:rFonts w:ascii="Times New Roman" w:hAnsi="Times New Roman"/>
          <w:sz w:val="24"/>
          <w:szCs w:val="24"/>
        </w:rPr>
        <w:t xml:space="preserve">                                                    </w:t>
      </w:r>
      <w:r w:rsidRPr="007577D9">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1.7. Стандарт является основой для</w:t>
      </w:r>
      <w:r>
        <w:rPr>
          <w:rFonts w:ascii="Times New Roman" w:hAnsi="Times New Roman"/>
          <w:sz w:val="24"/>
          <w:szCs w:val="24"/>
        </w:rPr>
        <w:t xml:space="preserve">                                                                                                                      </w:t>
      </w:r>
      <w:r w:rsidRPr="007577D9">
        <w:rPr>
          <w:rFonts w:ascii="Times New Roman" w:hAnsi="Times New Roman"/>
          <w:sz w:val="24"/>
          <w:szCs w:val="24"/>
        </w:rPr>
        <w:t>1) разработки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8B55A3" w:rsidRDefault="008B55A3" w:rsidP="007D68FC">
      <w:pPr>
        <w:spacing w:line="240" w:lineRule="auto"/>
        <w:rPr>
          <w:rFonts w:ascii="Times New Roman" w:hAnsi="Times New Roman"/>
          <w:sz w:val="24"/>
          <w:szCs w:val="24"/>
        </w:rPr>
      </w:pPr>
      <w:r w:rsidRPr="007577D9">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Pr>
          <w:rFonts w:ascii="Times New Roman" w:hAnsi="Times New Roman"/>
          <w:sz w:val="24"/>
          <w:szCs w:val="24"/>
        </w:rPr>
        <w:t xml:space="preserve">                                                                                                                                                        </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1.8. Стандарт включает в себя требования к:</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структуре Программы и ее объему;</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условиям реализации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результатам освоения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II. Требования к структуре образовательной программы дошкольного образования и ее объему</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2.4. Программа направлена на: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Программа может реализовываться в течение всего времени пребывания детей в Организации.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социально-коммуникативное развитие;</w:t>
      </w:r>
    </w:p>
    <w:p w:rsidR="008B55A3" w:rsidRDefault="008B55A3" w:rsidP="007D68FC">
      <w:pPr>
        <w:spacing w:line="240" w:lineRule="auto"/>
        <w:rPr>
          <w:rFonts w:ascii="Times New Roman" w:hAnsi="Times New Roman"/>
          <w:sz w:val="24"/>
          <w:szCs w:val="24"/>
        </w:rPr>
      </w:pPr>
      <w:r w:rsidRPr="007577D9">
        <w:rPr>
          <w:rFonts w:ascii="Times New Roman" w:hAnsi="Times New Roman"/>
          <w:sz w:val="24"/>
          <w:szCs w:val="24"/>
        </w:rPr>
        <w:t>познавательное развитие;</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 xml:space="preserve"> речевое развитие;</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художественно-эстетическое развитие;</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физическое развитие.</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2.8. Содержание Программы должно отражать следующие аспекты образовательной среды для ребенка дошкольного возраста: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предметно-пространственная развивающая образовательная среда;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характер взаимодействия со взрослыми;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 характер взаимодействия с другими детьми;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 система отношений ребенка к миру, к другим людям, к себе самому.</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Пояснительная записка должна раскрывать:</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цели и задачи реализации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принципы и подходы к формированию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Содержательный раздел Программы должен включать:</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 содержательном разделе Программы должны быть представлены: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а) особенности образовательной деятельности разных видов и культурных практик;</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б) способы и направления поддержки детской инициативы;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 особенности взаимодействия педагогического коллектива с семьями воспитанников;</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8B55A3" w:rsidRDefault="008B55A3" w:rsidP="007D68FC">
      <w:pPr>
        <w:spacing w:line="240" w:lineRule="auto"/>
        <w:rPr>
          <w:rFonts w:ascii="Times New Roman" w:hAnsi="Times New Roman"/>
          <w:sz w:val="24"/>
          <w:szCs w:val="24"/>
        </w:rPr>
      </w:pPr>
      <w:r w:rsidRPr="007577D9">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сложившиеся традиции Организации или Группы.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Коррекционная работа и/или инклюзивное образование должны быть направлены на: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Pr>
          <w:rFonts w:ascii="Times New Roman" w:hAnsi="Times New Roman"/>
          <w:sz w:val="24"/>
          <w:szCs w:val="24"/>
        </w:rPr>
        <w:t xml:space="preserve">                                      </w:t>
      </w:r>
      <w:r w:rsidRPr="007577D9">
        <w:rPr>
          <w:rFonts w:ascii="Times New Roman" w:hAnsi="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 краткой презентации Программы должны быть указаны: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используемые Примерные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 характеристика взаимодействия педагогического коллектива с семьями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III. Требования к условиям реализации основной образовательной программы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гарантирует охрану и укрепление физического и психического здоровья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обеспечивает эмоциональное благополучие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 способствует профессиональному развитию педагогических работников;</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 создает условия для развивающего вариативного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5) обеспечивает открытость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3.2.1. Для успешной реализации Программы должны быть обеспечены следующие психолого-педагогические условия:</w:t>
      </w:r>
    </w:p>
    <w:p w:rsidR="008B55A3" w:rsidRPr="007577D9" w:rsidRDefault="008B55A3" w:rsidP="007D68FC">
      <w:pPr>
        <w:spacing w:line="240" w:lineRule="auto"/>
        <w:rPr>
          <w:rFonts w:ascii="Times New Roman" w:hAnsi="Times New Roman"/>
          <w:sz w:val="24"/>
          <w:szCs w:val="24"/>
        </w:rPr>
      </w:pP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5) поддержка инициативы и самостоятельности детей в специфических для них видах деятельности;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7) защита детей от всех форм физического и психического насилия5;</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оптимизации работы с группой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r>
        <w:rPr>
          <w:rFonts w:ascii="Times New Roman" w:hAnsi="Times New Roman"/>
          <w:sz w:val="24"/>
          <w:szCs w:val="24"/>
        </w:rPr>
        <w:t xml:space="preserve">                                                                                                                         </w:t>
      </w:r>
      <w:r w:rsidRPr="007577D9">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обеспечение эмоционального благополучия через:</w:t>
      </w:r>
      <w:r>
        <w:rPr>
          <w:rFonts w:ascii="Times New Roman" w:hAnsi="Times New Roman"/>
          <w:sz w:val="24"/>
          <w:szCs w:val="24"/>
        </w:rPr>
        <w:t xml:space="preserve">                                                              </w:t>
      </w:r>
      <w:r w:rsidRPr="007577D9">
        <w:rPr>
          <w:rFonts w:ascii="Times New Roman" w:hAnsi="Times New Roman"/>
          <w:sz w:val="24"/>
          <w:szCs w:val="24"/>
        </w:rPr>
        <w:t>непосредственное общение с каждым ребенком;</w:t>
      </w:r>
      <w:r>
        <w:rPr>
          <w:rFonts w:ascii="Times New Roman" w:hAnsi="Times New Roman"/>
          <w:sz w:val="24"/>
          <w:szCs w:val="24"/>
        </w:rPr>
        <w:t xml:space="preserve">                                                                             </w:t>
      </w:r>
      <w:r w:rsidRPr="007577D9">
        <w:rPr>
          <w:rFonts w:ascii="Times New Roman" w:hAnsi="Times New Roman"/>
          <w:sz w:val="24"/>
          <w:szCs w:val="24"/>
        </w:rPr>
        <w:t>уважительное отношение к каждому ребенку, к его чувствам и потребностям;</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поддержку индивидуальности и инициативы детей через:</w:t>
      </w:r>
      <w:r>
        <w:rPr>
          <w:rFonts w:ascii="Times New Roman" w:hAnsi="Times New Roman"/>
          <w:sz w:val="24"/>
          <w:szCs w:val="24"/>
        </w:rPr>
        <w:t xml:space="preserve">                                                                            </w:t>
      </w:r>
      <w:r w:rsidRPr="007577D9">
        <w:rPr>
          <w:rFonts w:ascii="Times New Roman" w:hAnsi="Times New Roman"/>
          <w:sz w:val="24"/>
          <w:szCs w:val="24"/>
        </w:rPr>
        <w:t>создание условий для свободного выбора детьми деятельности, участников совместной деятельности;</w:t>
      </w:r>
      <w:r>
        <w:rPr>
          <w:rFonts w:ascii="Times New Roman" w:hAnsi="Times New Roman"/>
          <w:sz w:val="24"/>
          <w:szCs w:val="24"/>
        </w:rPr>
        <w:t xml:space="preserve">                                                                                                                                              </w:t>
      </w:r>
      <w:r w:rsidRPr="007577D9">
        <w:rPr>
          <w:rFonts w:ascii="Times New Roman" w:hAnsi="Times New Roman"/>
          <w:sz w:val="24"/>
          <w:szCs w:val="24"/>
        </w:rPr>
        <w:t>создание условий для принятия детьми решений, выражения своих чувств и мыслей;</w:t>
      </w:r>
      <w:r>
        <w:rPr>
          <w:rFonts w:ascii="Times New Roman" w:hAnsi="Times New Roman"/>
          <w:sz w:val="24"/>
          <w:szCs w:val="24"/>
        </w:rPr>
        <w:t xml:space="preserve">                                   </w:t>
      </w:r>
      <w:r w:rsidRPr="007577D9">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 установление правил взаимодействия в разных ситуациях:</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развитие умения детей работать в группе сверстников;</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создание условий для овладения культурными средствами деятельности;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поддержку спонтанной игры детей, ее обогащение, обеспечение игрового времени и пространства;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оценку индивидуального развития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3.2.6. В целях эффективной реализации Программы должны быть созданы условия для: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Pr>
          <w:rFonts w:ascii="Times New Roman" w:hAnsi="Times New Roman"/>
          <w:sz w:val="24"/>
          <w:szCs w:val="24"/>
        </w:rPr>
        <w:t xml:space="preserve">                                                                                                                   </w:t>
      </w:r>
      <w:r w:rsidRPr="007577D9">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3.2.8. Организация должна создавать возможности: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3.3.Требования к развивающей предметно-пространственной среде.</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3.3.3. Развивающая предметно-пространственная среда должна обеспечивать:</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реализацию различных образовательных программ;</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 случае организации инклюзивного образования - необходимые для него условия;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r>
        <w:rPr>
          <w:rFonts w:ascii="Times New Roman" w:hAnsi="Times New Roman"/>
          <w:sz w:val="24"/>
          <w:szCs w:val="24"/>
        </w:rPr>
        <w:t xml:space="preserve">                                                                  </w:t>
      </w:r>
      <w:r w:rsidRPr="007577D9">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Насыщенность среды должна соответствовать возрастным возможностям детей и содержанию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возможность самовыражения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 Полифункциональность материалов предполагает:</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 Вариативность среды предполагает:</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5) Доступность среды предполагает:</w:t>
      </w:r>
      <w:r>
        <w:rPr>
          <w:rFonts w:ascii="Times New Roman" w:hAnsi="Times New Roman"/>
          <w:sz w:val="24"/>
          <w:szCs w:val="24"/>
        </w:rPr>
        <w:t xml:space="preserve">                                                                                                              </w:t>
      </w:r>
      <w:r w:rsidRPr="007577D9">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Pr>
          <w:rFonts w:ascii="Times New Roman" w:hAnsi="Times New Roman"/>
          <w:sz w:val="24"/>
          <w:szCs w:val="24"/>
        </w:rPr>
        <w:t xml:space="preserve">                                                                                                                                            </w:t>
      </w:r>
      <w:r w:rsidRPr="007577D9">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Pr>
          <w:rFonts w:ascii="Times New Roman" w:hAnsi="Times New Roman"/>
          <w:sz w:val="24"/>
          <w:szCs w:val="24"/>
        </w:rPr>
        <w:t xml:space="preserve">                                                                                                                                                  </w:t>
      </w:r>
      <w:r w:rsidRPr="007577D9">
        <w:rPr>
          <w:rFonts w:ascii="Times New Roman" w:hAnsi="Times New Roman"/>
          <w:sz w:val="24"/>
          <w:szCs w:val="24"/>
        </w:rPr>
        <w:t>исправность и сохранность материалов и оборудования.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3.4. Требования к кадровым условиям реализации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3.4.4. При организации инклюзивного образования:</w:t>
      </w:r>
      <w:r>
        <w:rPr>
          <w:rFonts w:ascii="Times New Roman" w:hAnsi="Times New Roman"/>
          <w:sz w:val="24"/>
          <w:szCs w:val="24"/>
        </w:rPr>
        <w:t xml:space="preserve">                                                                                                  </w:t>
      </w:r>
      <w:r w:rsidRPr="007577D9">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3.5.1. Требования к материально-техническим условиям реализации Программы включают:</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требования, определяемые в соответствии с правилами пожарной безопасности;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 оснащенность помещений развивающей предметно-пространственной средой;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3.6. Требования к финансовым условиям реализации основной образовательной программы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3.6.2. Финансовые условия реализации Программы должны: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w:t>
      </w:r>
      <w:r>
        <w:rPr>
          <w:rFonts w:ascii="Times New Roman" w:hAnsi="Times New Roman"/>
          <w:sz w:val="24"/>
          <w:szCs w:val="24"/>
        </w:rPr>
        <w:t xml:space="preserve">ечения государственных гарантий            </w:t>
      </w:r>
      <w:r w:rsidRPr="007577D9">
        <w:rPr>
          <w:rFonts w:ascii="Times New Roman" w:hAnsi="Times New Roman"/>
          <w:sz w:val="24"/>
          <w:szCs w:val="24"/>
        </w:rPr>
        <w:t>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расходов на оплату труда работников, реализующих Программу;</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иных расходов, связанных с реализацией и обеспечением реализации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IV. Требования к результатам освоения основной образовательной программы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4.4. Настоящие требования являются ориентирами для: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б) решения задач:</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формирования Программы;</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анализа профессиональной деятельности;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взаимодействия с семьями;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 изучения характеристик образования детей в возрасте от 2 месяцев до 8 лет;</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аттестацию педагогических кадров;</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оценку качества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распределение стимулирующего фонда оплаты труда работников Организации.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Целевые ориентиры образования в младенческом и раннем возрасте:</w:t>
      </w:r>
    </w:p>
    <w:p w:rsidR="008B55A3" w:rsidRPr="007577D9" w:rsidRDefault="008B55A3" w:rsidP="007D68FC">
      <w:pPr>
        <w:spacing w:line="240" w:lineRule="auto"/>
        <w:rPr>
          <w:rFonts w:ascii="Times New Roman" w:hAnsi="Times New Roman"/>
          <w:sz w:val="24"/>
          <w:szCs w:val="24"/>
        </w:rPr>
      </w:pP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проявляет интерес к сверстникам; наблюдает за их действиями и подражает им;</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Целевые ориентиры на этапе завершения дошкольного образования:</w:t>
      </w:r>
    </w:p>
    <w:p w:rsidR="008B55A3" w:rsidRPr="007577D9" w:rsidRDefault="008B55A3" w:rsidP="007D68FC">
      <w:pPr>
        <w:numPr>
          <w:ilvl w:val="0"/>
          <w:numId w:val="11"/>
        </w:numPr>
        <w:spacing w:line="240" w:lineRule="auto"/>
        <w:rPr>
          <w:rFonts w:ascii="Times New Roman" w:hAnsi="Times New Roman"/>
          <w:sz w:val="24"/>
          <w:szCs w:val="24"/>
        </w:rPr>
      </w:pPr>
      <w:r w:rsidRPr="007577D9">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B55A3" w:rsidRPr="007577D9" w:rsidRDefault="008B55A3" w:rsidP="007D68FC">
      <w:pPr>
        <w:numPr>
          <w:ilvl w:val="0"/>
          <w:numId w:val="11"/>
        </w:numPr>
        <w:spacing w:line="240" w:lineRule="auto"/>
        <w:rPr>
          <w:rFonts w:ascii="Times New Roman" w:hAnsi="Times New Roman"/>
          <w:sz w:val="24"/>
          <w:szCs w:val="24"/>
        </w:rPr>
      </w:pPr>
      <w:r w:rsidRPr="007577D9">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B55A3" w:rsidRPr="007577D9" w:rsidRDefault="008B55A3" w:rsidP="007D68FC">
      <w:pPr>
        <w:numPr>
          <w:ilvl w:val="0"/>
          <w:numId w:val="11"/>
        </w:numPr>
        <w:spacing w:line="240" w:lineRule="auto"/>
        <w:rPr>
          <w:rFonts w:ascii="Times New Roman" w:hAnsi="Times New Roman"/>
          <w:sz w:val="24"/>
          <w:szCs w:val="24"/>
        </w:rPr>
      </w:pPr>
      <w:r w:rsidRPr="007577D9">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B55A3" w:rsidRPr="007577D9" w:rsidRDefault="008B55A3" w:rsidP="007D68FC">
      <w:pPr>
        <w:numPr>
          <w:ilvl w:val="0"/>
          <w:numId w:val="11"/>
        </w:numPr>
        <w:spacing w:line="240" w:lineRule="auto"/>
        <w:rPr>
          <w:rFonts w:ascii="Times New Roman" w:hAnsi="Times New Roman"/>
          <w:sz w:val="24"/>
          <w:szCs w:val="24"/>
        </w:rPr>
      </w:pPr>
      <w:r w:rsidRPr="007577D9">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B55A3" w:rsidRPr="007577D9" w:rsidRDefault="008B55A3" w:rsidP="007D68FC">
      <w:pPr>
        <w:numPr>
          <w:ilvl w:val="0"/>
          <w:numId w:val="11"/>
        </w:numPr>
        <w:spacing w:line="240" w:lineRule="auto"/>
        <w:rPr>
          <w:rFonts w:ascii="Times New Roman" w:hAnsi="Times New Roman"/>
          <w:sz w:val="24"/>
          <w:szCs w:val="24"/>
        </w:rPr>
      </w:pPr>
      <w:r w:rsidRPr="007577D9">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B55A3" w:rsidRDefault="008B55A3" w:rsidP="007D68FC">
      <w:pPr>
        <w:spacing w:line="240" w:lineRule="auto"/>
        <w:rPr>
          <w:rFonts w:ascii="Times New Roman" w:hAnsi="Times New Roman"/>
          <w:sz w:val="24"/>
          <w:szCs w:val="24"/>
        </w:rPr>
      </w:pPr>
      <w:r w:rsidRPr="007577D9">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Pr>
          <w:rFonts w:ascii="Times New Roman" w:hAnsi="Times New Roman"/>
          <w:sz w:val="24"/>
          <w:szCs w:val="24"/>
        </w:rPr>
        <w:t xml:space="preserve">                                                                                                                                </w:t>
      </w:r>
    </w:p>
    <w:p w:rsidR="008B55A3" w:rsidRPr="007577D9" w:rsidRDefault="008B55A3" w:rsidP="007D68FC">
      <w:pPr>
        <w:numPr>
          <w:ilvl w:val="0"/>
          <w:numId w:val="12"/>
        </w:numPr>
        <w:spacing w:line="240" w:lineRule="auto"/>
        <w:rPr>
          <w:rFonts w:ascii="Times New Roman" w:hAnsi="Times New Roman"/>
          <w:sz w:val="24"/>
          <w:szCs w:val="24"/>
        </w:rPr>
      </w:pPr>
      <w:r w:rsidRPr="007577D9">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B55A3" w:rsidRPr="007577D9" w:rsidRDefault="008B55A3" w:rsidP="007D68FC">
      <w:pPr>
        <w:spacing w:line="240" w:lineRule="auto"/>
        <w:rPr>
          <w:rFonts w:ascii="Times New Roman" w:hAnsi="Times New Roman"/>
          <w:sz w:val="24"/>
          <w:szCs w:val="24"/>
        </w:rPr>
      </w:pPr>
      <w:r w:rsidRPr="007577D9">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B55A3" w:rsidRPr="007577D9" w:rsidRDefault="008B55A3" w:rsidP="007D68FC">
      <w:pPr>
        <w:spacing w:line="240" w:lineRule="auto"/>
        <w:rPr>
          <w:rFonts w:ascii="Times New Roman" w:hAnsi="Times New Roman"/>
          <w:sz w:val="24"/>
          <w:szCs w:val="24"/>
        </w:rPr>
      </w:pPr>
    </w:p>
    <w:sectPr w:rsidR="008B55A3" w:rsidRPr="007577D9" w:rsidSect="007D68FC">
      <w:footerReference w:type="even" r:id="rId7"/>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5A3" w:rsidRDefault="008B55A3">
      <w:r>
        <w:separator/>
      </w:r>
    </w:p>
  </w:endnote>
  <w:endnote w:type="continuationSeparator" w:id="0">
    <w:p w:rsidR="008B55A3" w:rsidRDefault="008B5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A3" w:rsidRDefault="008B55A3" w:rsidP="00C66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55A3" w:rsidRDefault="008B55A3" w:rsidP="00981A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A3" w:rsidRDefault="008B55A3" w:rsidP="00C66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8B55A3" w:rsidRDefault="008B55A3" w:rsidP="00981A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5A3" w:rsidRDefault="008B55A3">
      <w:r>
        <w:separator/>
      </w:r>
    </w:p>
  </w:footnote>
  <w:footnote w:type="continuationSeparator" w:id="0">
    <w:p w:rsidR="008B55A3" w:rsidRDefault="008B5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4219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8F67A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F297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9ACC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562F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E054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9837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3025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428D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C4C5310"/>
    <w:lvl w:ilvl="0">
      <w:start w:val="1"/>
      <w:numFmt w:val="bullet"/>
      <w:lvlText w:val=""/>
      <w:lvlJc w:val="left"/>
      <w:pPr>
        <w:tabs>
          <w:tab w:val="num" w:pos="360"/>
        </w:tabs>
        <w:ind w:left="360" w:hanging="360"/>
      </w:pPr>
      <w:rPr>
        <w:rFonts w:ascii="Symbol" w:hAnsi="Symbol" w:hint="default"/>
      </w:rPr>
    </w:lvl>
  </w:abstractNum>
  <w:abstractNum w:abstractNumId="10">
    <w:nsid w:val="2F31205B"/>
    <w:multiLevelType w:val="hybridMultilevel"/>
    <w:tmpl w:val="DBD62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D60638"/>
    <w:multiLevelType w:val="hybridMultilevel"/>
    <w:tmpl w:val="71846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A4F"/>
    <w:rsid w:val="000F7BE7"/>
    <w:rsid w:val="00202742"/>
    <w:rsid w:val="002735D6"/>
    <w:rsid w:val="002B6A49"/>
    <w:rsid w:val="003A3795"/>
    <w:rsid w:val="003E5E2A"/>
    <w:rsid w:val="00553FB0"/>
    <w:rsid w:val="005A34BF"/>
    <w:rsid w:val="00663827"/>
    <w:rsid w:val="00742DE7"/>
    <w:rsid w:val="007577D9"/>
    <w:rsid w:val="007C0597"/>
    <w:rsid w:val="007D68FC"/>
    <w:rsid w:val="007E5246"/>
    <w:rsid w:val="00847268"/>
    <w:rsid w:val="008B55A3"/>
    <w:rsid w:val="00934CD8"/>
    <w:rsid w:val="00981AE9"/>
    <w:rsid w:val="00A35C71"/>
    <w:rsid w:val="00A366A7"/>
    <w:rsid w:val="00A84D24"/>
    <w:rsid w:val="00AA1F8E"/>
    <w:rsid w:val="00C668E3"/>
    <w:rsid w:val="00E9031D"/>
    <w:rsid w:val="00ED4C72"/>
    <w:rsid w:val="00F25441"/>
    <w:rsid w:val="00FD6A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1AE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981AE9"/>
    <w:rPr>
      <w:rFonts w:cs="Times New Roman"/>
    </w:rPr>
  </w:style>
</w:styles>
</file>

<file path=word/webSettings.xml><?xml version="1.0" encoding="utf-8"?>
<w:webSettings xmlns:r="http://schemas.openxmlformats.org/officeDocument/2006/relationships" xmlns:w="http://schemas.openxmlformats.org/wordprocessingml/2006/main">
  <w:divs>
    <w:div w:id="1507011092">
      <w:marLeft w:val="0"/>
      <w:marRight w:val="0"/>
      <w:marTop w:val="0"/>
      <w:marBottom w:val="0"/>
      <w:divBdr>
        <w:top w:val="none" w:sz="0" w:space="0" w:color="auto"/>
        <w:left w:val="none" w:sz="0" w:space="0" w:color="auto"/>
        <w:bottom w:val="none" w:sz="0" w:space="0" w:color="auto"/>
        <w:right w:val="none" w:sz="0" w:space="0" w:color="auto"/>
      </w:divBdr>
      <w:divsChild>
        <w:div w:id="1507011074">
          <w:marLeft w:val="0"/>
          <w:marRight w:val="0"/>
          <w:marTop w:val="0"/>
          <w:marBottom w:val="150"/>
          <w:divBdr>
            <w:top w:val="single" w:sz="2" w:space="0" w:color="808080"/>
            <w:left w:val="single" w:sz="2" w:space="0" w:color="808080"/>
            <w:bottom w:val="single" w:sz="2" w:space="0" w:color="808080"/>
            <w:right w:val="single" w:sz="2" w:space="0" w:color="808080"/>
          </w:divBdr>
          <w:divsChild>
            <w:div w:id="1507011081">
              <w:marLeft w:val="0"/>
              <w:marRight w:val="0"/>
              <w:marTop w:val="0"/>
              <w:marBottom w:val="0"/>
              <w:divBdr>
                <w:top w:val="none" w:sz="0" w:space="0" w:color="auto"/>
                <w:left w:val="none" w:sz="0" w:space="0" w:color="auto"/>
                <w:bottom w:val="none" w:sz="0" w:space="0" w:color="auto"/>
                <w:right w:val="none" w:sz="0" w:space="0" w:color="auto"/>
              </w:divBdr>
              <w:divsChild>
                <w:div w:id="1507011063">
                  <w:marLeft w:val="240"/>
                  <w:marRight w:val="0"/>
                  <w:marTop w:val="270"/>
                  <w:marBottom w:val="0"/>
                  <w:divBdr>
                    <w:top w:val="none" w:sz="0" w:space="0" w:color="auto"/>
                    <w:left w:val="none" w:sz="0" w:space="0" w:color="auto"/>
                    <w:bottom w:val="none" w:sz="0" w:space="0" w:color="auto"/>
                    <w:right w:val="none" w:sz="0" w:space="0" w:color="auto"/>
                  </w:divBdr>
                  <w:divsChild>
                    <w:div w:id="1507011095">
                      <w:marLeft w:val="0"/>
                      <w:marRight w:val="0"/>
                      <w:marTop w:val="0"/>
                      <w:marBottom w:val="0"/>
                      <w:divBdr>
                        <w:top w:val="none" w:sz="0" w:space="0" w:color="auto"/>
                        <w:left w:val="none" w:sz="0" w:space="0" w:color="auto"/>
                        <w:bottom w:val="none" w:sz="0" w:space="0" w:color="auto"/>
                        <w:right w:val="none" w:sz="0" w:space="0" w:color="auto"/>
                      </w:divBdr>
                      <w:divsChild>
                        <w:div w:id="1507011067">
                          <w:marLeft w:val="0"/>
                          <w:marRight w:val="0"/>
                          <w:marTop w:val="0"/>
                          <w:marBottom w:val="0"/>
                          <w:divBdr>
                            <w:top w:val="none" w:sz="0" w:space="0" w:color="auto"/>
                            <w:left w:val="none" w:sz="0" w:space="0" w:color="auto"/>
                            <w:bottom w:val="none" w:sz="0" w:space="0" w:color="auto"/>
                            <w:right w:val="none" w:sz="0" w:space="0" w:color="auto"/>
                          </w:divBdr>
                        </w:div>
                        <w:div w:id="15070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1072">
                  <w:marLeft w:val="240"/>
                  <w:marRight w:val="0"/>
                  <w:marTop w:val="270"/>
                  <w:marBottom w:val="0"/>
                  <w:divBdr>
                    <w:top w:val="none" w:sz="0" w:space="0" w:color="auto"/>
                    <w:left w:val="none" w:sz="0" w:space="0" w:color="auto"/>
                    <w:bottom w:val="none" w:sz="0" w:space="0" w:color="auto"/>
                    <w:right w:val="none" w:sz="0" w:space="0" w:color="auto"/>
                  </w:divBdr>
                  <w:divsChild>
                    <w:div w:id="1507011089">
                      <w:marLeft w:val="0"/>
                      <w:marRight w:val="0"/>
                      <w:marTop w:val="0"/>
                      <w:marBottom w:val="0"/>
                      <w:divBdr>
                        <w:top w:val="none" w:sz="0" w:space="0" w:color="auto"/>
                        <w:left w:val="none" w:sz="0" w:space="0" w:color="auto"/>
                        <w:bottom w:val="none" w:sz="0" w:space="0" w:color="auto"/>
                        <w:right w:val="none" w:sz="0" w:space="0" w:color="auto"/>
                      </w:divBdr>
                      <w:divsChild>
                        <w:div w:id="1507011091">
                          <w:marLeft w:val="0"/>
                          <w:marRight w:val="0"/>
                          <w:marTop w:val="0"/>
                          <w:marBottom w:val="0"/>
                          <w:divBdr>
                            <w:top w:val="none" w:sz="0" w:space="0" w:color="auto"/>
                            <w:left w:val="none" w:sz="0" w:space="0" w:color="auto"/>
                            <w:bottom w:val="none" w:sz="0" w:space="0" w:color="auto"/>
                            <w:right w:val="none" w:sz="0" w:space="0" w:color="auto"/>
                          </w:divBdr>
                          <w:divsChild>
                            <w:div w:id="1507011076">
                              <w:marLeft w:val="0"/>
                              <w:marRight w:val="0"/>
                              <w:marTop w:val="0"/>
                              <w:marBottom w:val="0"/>
                              <w:divBdr>
                                <w:top w:val="none" w:sz="0" w:space="0" w:color="auto"/>
                                <w:left w:val="none" w:sz="0" w:space="0" w:color="auto"/>
                                <w:bottom w:val="none" w:sz="0" w:space="0" w:color="auto"/>
                                <w:right w:val="none" w:sz="0" w:space="0" w:color="auto"/>
                              </w:divBdr>
                              <w:divsChild>
                                <w:div w:id="1507011094">
                                  <w:marLeft w:val="0"/>
                                  <w:marRight w:val="0"/>
                                  <w:marTop w:val="0"/>
                                  <w:marBottom w:val="0"/>
                                  <w:divBdr>
                                    <w:top w:val="none" w:sz="0" w:space="0" w:color="auto"/>
                                    <w:left w:val="none" w:sz="0" w:space="0" w:color="auto"/>
                                    <w:bottom w:val="none" w:sz="0" w:space="0" w:color="auto"/>
                                    <w:right w:val="none" w:sz="0" w:space="0" w:color="auto"/>
                                  </w:divBdr>
                                  <w:divsChild>
                                    <w:div w:id="1507011098">
                                      <w:marLeft w:val="0"/>
                                      <w:marRight w:val="225"/>
                                      <w:marTop w:val="150"/>
                                      <w:marBottom w:val="150"/>
                                      <w:divBdr>
                                        <w:top w:val="none" w:sz="0" w:space="0" w:color="auto"/>
                                        <w:left w:val="none" w:sz="0" w:space="0" w:color="auto"/>
                                        <w:bottom w:val="none" w:sz="0" w:space="0" w:color="auto"/>
                                        <w:right w:val="none" w:sz="0" w:space="0" w:color="auto"/>
                                      </w:divBdr>
                                      <w:divsChild>
                                        <w:div w:id="1507011087">
                                          <w:marLeft w:val="0"/>
                                          <w:marRight w:val="0"/>
                                          <w:marTop w:val="0"/>
                                          <w:marBottom w:val="0"/>
                                          <w:divBdr>
                                            <w:top w:val="none" w:sz="0" w:space="0" w:color="auto"/>
                                            <w:left w:val="none" w:sz="0" w:space="0" w:color="auto"/>
                                            <w:bottom w:val="none" w:sz="0" w:space="0" w:color="auto"/>
                                            <w:right w:val="none" w:sz="0" w:space="0" w:color="auto"/>
                                          </w:divBdr>
                                          <w:divsChild>
                                            <w:div w:id="1507011068">
                                              <w:marLeft w:val="0"/>
                                              <w:marRight w:val="0"/>
                                              <w:marTop w:val="0"/>
                                              <w:marBottom w:val="0"/>
                                              <w:divBdr>
                                                <w:top w:val="none" w:sz="0" w:space="0" w:color="auto"/>
                                                <w:left w:val="none" w:sz="0" w:space="0" w:color="auto"/>
                                                <w:bottom w:val="none" w:sz="0" w:space="0" w:color="auto"/>
                                                <w:right w:val="none" w:sz="0" w:space="0" w:color="auto"/>
                                              </w:divBdr>
                                              <w:divsChild>
                                                <w:div w:id="1507011107">
                                                  <w:marLeft w:val="0"/>
                                                  <w:marRight w:val="0"/>
                                                  <w:marTop w:val="0"/>
                                                  <w:marBottom w:val="0"/>
                                                  <w:divBdr>
                                                    <w:top w:val="none" w:sz="0" w:space="0" w:color="auto"/>
                                                    <w:left w:val="none" w:sz="0" w:space="0" w:color="auto"/>
                                                    <w:bottom w:val="none" w:sz="0" w:space="0" w:color="auto"/>
                                                    <w:right w:val="none" w:sz="0" w:space="0" w:color="auto"/>
                                                  </w:divBdr>
                                                </w:div>
                                              </w:divsChild>
                                            </w:div>
                                            <w:div w:id="15070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11109">
                      <w:marLeft w:val="0"/>
                      <w:marRight w:val="0"/>
                      <w:marTop w:val="0"/>
                      <w:marBottom w:val="0"/>
                      <w:divBdr>
                        <w:top w:val="none" w:sz="0" w:space="0" w:color="auto"/>
                        <w:left w:val="none" w:sz="0" w:space="0" w:color="auto"/>
                        <w:bottom w:val="none" w:sz="0" w:space="0" w:color="auto"/>
                        <w:right w:val="none" w:sz="0" w:space="0" w:color="auto"/>
                      </w:divBdr>
                    </w:div>
                    <w:div w:id="1507011113">
                      <w:marLeft w:val="0"/>
                      <w:marRight w:val="0"/>
                      <w:marTop w:val="0"/>
                      <w:marBottom w:val="0"/>
                      <w:divBdr>
                        <w:top w:val="none" w:sz="0" w:space="0" w:color="auto"/>
                        <w:left w:val="none" w:sz="0" w:space="0" w:color="auto"/>
                        <w:bottom w:val="none" w:sz="0" w:space="0" w:color="auto"/>
                        <w:right w:val="none" w:sz="0" w:space="0" w:color="auto"/>
                      </w:divBdr>
                      <w:divsChild>
                        <w:div w:id="1507011101">
                          <w:marLeft w:val="0"/>
                          <w:marRight w:val="0"/>
                          <w:marTop w:val="0"/>
                          <w:marBottom w:val="0"/>
                          <w:divBdr>
                            <w:top w:val="none" w:sz="0" w:space="0" w:color="auto"/>
                            <w:left w:val="none" w:sz="0" w:space="0" w:color="auto"/>
                            <w:bottom w:val="none" w:sz="0" w:space="0" w:color="auto"/>
                            <w:right w:val="none" w:sz="0" w:space="0" w:color="auto"/>
                          </w:divBdr>
                          <w:divsChild>
                            <w:div w:id="1507011079">
                              <w:marLeft w:val="0"/>
                              <w:marRight w:val="0"/>
                              <w:marTop w:val="0"/>
                              <w:marBottom w:val="0"/>
                              <w:divBdr>
                                <w:top w:val="none" w:sz="0" w:space="0" w:color="auto"/>
                                <w:left w:val="none" w:sz="0" w:space="0" w:color="auto"/>
                                <w:bottom w:val="none" w:sz="0" w:space="0" w:color="auto"/>
                                <w:right w:val="none" w:sz="0" w:space="0" w:color="auto"/>
                              </w:divBdr>
                              <w:divsChild>
                                <w:div w:id="150701107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07011103">
                          <w:marLeft w:val="0"/>
                          <w:marRight w:val="0"/>
                          <w:marTop w:val="0"/>
                          <w:marBottom w:val="0"/>
                          <w:divBdr>
                            <w:top w:val="none" w:sz="0" w:space="0" w:color="auto"/>
                            <w:left w:val="none" w:sz="0" w:space="0" w:color="auto"/>
                            <w:bottom w:val="none" w:sz="0" w:space="0" w:color="auto"/>
                            <w:right w:val="none" w:sz="0" w:space="0" w:color="auto"/>
                          </w:divBdr>
                          <w:divsChild>
                            <w:div w:id="1507011105">
                              <w:marLeft w:val="0"/>
                              <w:marRight w:val="0"/>
                              <w:marTop w:val="0"/>
                              <w:marBottom w:val="0"/>
                              <w:divBdr>
                                <w:top w:val="none" w:sz="0" w:space="0" w:color="auto"/>
                                <w:left w:val="none" w:sz="0" w:space="0" w:color="auto"/>
                                <w:bottom w:val="none" w:sz="0" w:space="0" w:color="auto"/>
                                <w:right w:val="none" w:sz="0" w:space="0" w:color="auto"/>
                              </w:divBdr>
                              <w:divsChild>
                                <w:div w:id="15070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11077">
                  <w:marLeft w:val="240"/>
                  <w:marRight w:val="0"/>
                  <w:marTop w:val="0"/>
                  <w:marBottom w:val="0"/>
                  <w:divBdr>
                    <w:top w:val="none" w:sz="0" w:space="0" w:color="auto"/>
                    <w:left w:val="none" w:sz="0" w:space="0" w:color="auto"/>
                    <w:bottom w:val="none" w:sz="0" w:space="0" w:color="auto"/>
                    <w:right w:val="none" w:sz="0" w:space="0" w:color="auto"/>
                  </w:divBdr>
                  <w:divsChild>
                    <w:div w:id="1507011111">
                      <w:marLeft w:val="0"/>
                      <w:marRight w:val="0"/>
                      <w:marTop w:val="0"/>
                      <w:marBottom w:val="0"/>
                      <w:divBdr>
                        <w:top w:val="none" w:sz="0" w:space="0" w:color="auto"/>
                        <w:left w:val="none" w:sz="0" w:space="0" w:color="auto"/>
                        <w:bottom w:val="none" w:sz="0" w:space="0" w:color="auto"/>
                        <w:right w:val="none" w:sz="0" w:space="0" w:color="auto"/>
                      </w:divBdr>
                      <w:divsChild>
                        <w:div w:id="1507011066">
                          <w:marLeft w:val="0"/>
                          <w:marRight w:val="0"/>
                          <w:marTop w:val="0"/>
                          <w:marBottom w:val="135"/>
                          <w:divBdr>
                            <w:top w:val="none" w:sz="0" w:space="0" w:color="auto"/>
                            <w:left w:val="none" w:sz="0" w:space="0" w:color="auto"/>
                            <w:bottom w:val="none" w:sz="0" w:space="0" w:color="auto"/>
                            <w:right w:val="none" w:sz="0" w:space="0" w:color="auto"/>
                          </w:divBdr>
                        </w:div>
                        <w:div w:id="1507011070">
                          <w:marLeft w:val="0"/>
                          <w:marRight w:val="0"/>
                          <w:marTop w:val="0"/>
                          <w:marBottom w:val="0"/>
                          <w:divBdr>
                            <w:top w:val="none" w:sz="0" w:space="0" w:color="auto"/>
                            <w:left w:val="none" w:sz="0" w:space="0" w:color="auto"/>
                            <w:bottom w:val="none" w:sz="0" w:space="0" w:color="auto"/>
                            <w:right w:val="none" w:sz="0" w:space="0" w:color="auto"/>
                          </w:divBdr>
                        </w:div>
                        <w:div w:id="1507011075">
                          <w:marLeft w:val="0"/>
                          <w:marRight w:val="0"/>
                          <w:marTop w:val="0"/>
                          <w:marBottom w:val="0"/>
                          <w:divBdr>
                            <w:top w:val="none" w:sz="0" w:space="0" w:color="auto"/>
                            <w:left w:val="none" w:sz="0" w:space="0" w:color="auto"/>
                            <w:bottom w:val="none" w:sz="0" w:space="0" w:color="auto"/>
                            <w:right w:val="none" w:sz="0" w:space="0" w:color="auto"/>
                          </w:divBdr>
                          <w:divsChild>
                            <w:div w:id="1507011082">
                              <w:marLeft w:val="0"/>
                              <w:marRight w:val="0"/>
                              <w:marTop w:val="0"/>
                              <w:marBottom w:val="75"/>
                              <w:divBdr>
                                <w:top w:val="none" w:sz="0" w:space="0" w:color="auto"/>
                                <w:left w:val="none" w:sz="0" w:space="0" w:color="auto"/>
                                <w:bottom w:val="none" w:sz="0" w:space="0" w:color="auto"/>
                                <w:right w:val="none" w:sz="0" w:space="0" w:color="auto"/>
                              </w:divBdr>
                            </w:div>
                            <w:div w:id="1507011088">
                              <w:marLeft w:val="0"/>
                              <w:marRight w:val="0"/>
                              <w:marTop w:val="0"/>
                              <w:marBottom w:val="0"/>
                              <w:divBdr>
                                <w:top w:val="none" w:sz="0" w:space="0" w:color="auto"/>
                                <w:left w:val="none" w:sz="0" w:space="0" w:color="auto"/>
                                <w:bottom w:val="none" w:sz="0" w:space="0" w:color="auto"/>
                                <w:right w:val="none" w:sz="0" w:space="0" w:color="auto"/>
                              </w:divBdr>
                            </w:div>
                            <w:div w:id="1507011093">
                              <w:marLeft w:val="0"/>
                              <w:marRight w:val="0"/>
                              <w:marTop w:val="75"/>
                              <w:marBottom w:val="75"/>
                              <w:divBdr>
                                <w:top w:val="none" w:sz="0" w:space="0" w:color="auto"/>
                                <w:left w:val="none" w:sz="0" w:space="0" w:color="auto"/>
                                <w:bottom w:val="none" w:sz="0" w:space="0" w:color="auto"/>
                                <w:right w:val="none" w:sz="0" w:space="0" w:color="auto"/>
                              </w:divBdr>
                            </w:div>
                          </w:divsChild>
                        </w:div>
                        <w:div w:id="1507011083">
                          <w:marLeft w:val="0"/>
                          <w:marRight w:val="0"/>
                          <w:marTop w:val="0"/>
                          <w:marBottom w:val="0"/>
                          <w:divBdr>
                            <w:top w:val="none" w:sz="0" w:space="0" w:color="auto"/>
                            <w:left w:val="none" w:sz="0" w:space="0" w:color="auto"/>
                            <w:bottom w:val="none" w:sz="0" w:space="0" w:color="auto"/>
                            <w:right w:val="none" w:sz="0" w:space="0" w:color="auto"/>
                          </w:divBdr>
                          <w:divsChild>
                            <w:div w:id="1507011078">
                              <w:marLeft w:val="0"/>
                              <w:marRight w:val="0"/>
                              <w:marTop w:val="0"/>
                              <w:marBottom w:val="0"/>
                              <w:divBdr>
                                <w:top w:val="none" w:sz="0" w:space="0" w:color="auto"/>
                                <w:left w:val="none" w:sz="0" w:space="0" w:color="auto"/>
                                <w:bottom w:val="none" w:sz="0" w:space="0" w:color="auto"/>
                                <w:right w:val="none" w:sz="0" w:space="0" w:color="auto"/>
                              </w:divBdr>
                            </w:div>
                          </w:divsChild>
                        </w:div>
                        <w:div w:id="1507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1112">
              <w:marLeft w:val="0"/>
              <w:marRight w:val="225"/>
              <w:marTop w:val="270"/>
              <w:marBottom w:val="0"/>
              <w:divBdr>
                <w:top w:val="none" w:sz="0" w:space="0" w:color="auto"/>
                <w:left w:val="none" w:sz="0" w:space="0" w:color="auto"/>
                <w:bottom w:val="none" w:sz="0" w:space="0" w:color="auto"/>
                <w:right w:val="none" w:sz="0" w:space="0" w:color="auto"/>
              </w:divBdr>
              <w:divsChild>
                <w:div w:id="1507011069">
                  <w:marLeft w:val="0"/>
                  <w:marRight w:val="0"/>
                  <w:marTop w:val="0"/>
                  <w:marBottom w:val="0"/>
                  <w:divBdr>
                    <w:top w:val="none" w:sz="0" w:space="0" w:color="auto"/>
                    <w:left w:val="none" w:sz="0" w:space="0" w:color="auto"/>
                    <w:bottom w:val="none" w:sz="0" w:space="0" w:color="auto"/>
                    <w:right w:val="none" w:sz="0" w:space="0" w:color="auto"/>
                  </w:divBdr>
                  <w:divsChild>
                    <w:div w:id="1507011099">
                      <w:marLeft w:val="0"/>
                      <w:marRight w:val="0"/>
                      <w:marTop w:val="0"/>
                      <w:marBottom w:val="0"/>
                      <w:divBdr>
                        <w:top w:val="none" w:sz="0" w:space="0" w:color="auto"/>
                        <w:left w:val="none" w:sz="0" w:space="0" w:color="auto"/>
                        <w:bottom w:val="none" w:sz="0" w:space="0" w:color="auto"/>
                        <w:right w:val="none" w:sz="0" w:space="0" w:color="auto"/>
                      </w:divBdr>
                      <w:divsChild>
                        <w:div w:id="1507011080">
                          <w:marLeft w:val="0"/>
                          <w:marRight w:val="0"/>
                          <w:marTop w:val="0"/>
                          <w:marBottom w:val="0"/>
                          <w:divBdr>
                            <w:top w:val="none" w:sz="0" w:space="0" w:color="auto"/>
                            <w:left w:val="none" w:sz="0" w:space="0" w:color="auto"/>
                            <w:bottom w:val="none" w:sz="0" w:space="0" w:color="auto"/>
                            <w:right w:val="none" w:sz="0" w:space="0" w:color="auto"/>
                          </w:divBdr>
                        </w:div>
                        <w:div w:id="15070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11100">
          <w:marLeft w:val="0"/>
          <w:marRight w:val="0"/>
          <w:marTop w:val="0"/>
          <w:marBottom w:val="150"/>
          <w:divBdr>
            <w:top w:val="single" w:sz="2" w:space="0" w:color="808080"/>
            <w:left w:val="single" w:sz="2" w:space="0" w:color="808080"/>
            <w:bottom w:val="single" w:sz="2" w:space="0" w:color="808080"/>
            <w:right w:val="single" w:sz="2" w:space="0" w:color="808080"/>
          </w:divBdr>
          <w:divsChild>
            <w:div w:id="1507011065">
              <w:marLeft w:val="0"/>
              <w:marRight w:val="0"/>
              <w:marTop w:val="0"/>
              <w:marBottom w:val="0"/>
              <w:divBdr>
                <w:top w:val="none" w:sz="0" w:space="0" w:color="auto"/>
                <w:left w:val="none" w:sz="0" w:space="0" w:color="auto"/>
                <w:bottom w:val="none" w:sz="0" w:space="0" w:color="auto"/>
                <w:right w:val="none" w:sz="0" w:space="0" w:color="auto"/>
              </w:divBdr>
              <w:divsChild>
                <w:div w:id="1507011064">
                  <w:marLeft w:val="0"/>
                  <w:marRight w:val="0"/>
                  <w:marTop w:val="0"/>
                  <w:marBottom w:val="0"/>
                  <w:divBdr>
                    <w:top w:val="single" w:sz="2" w:space="4" w:color="E5E5E5"/>
                    <w:left w:val="single" w:sz="6" w:space="3" w:color="E5E5E5"/>
                    <w:bottom w:val="single" w:sz="2" w:space="3" w:color="E5E5E5"/>
                    <w:right w:val="single" w:sz="6" w:space="3" w:color="E5E5E5"/>
                  </w:divBdr>
                </w:div>
                <w:div w:id="1507011085">
                  <w:marLeft w:val="0"/>
                  <w:marRight w:val="0"/>
                  <w:marTop w:val="0"/>
                  <w:marBottom w:val="0"/>
                  <w:divBdr>
                    <w:top w:val="none" w:sz="0" w:space="0" w:color="auto"/>
                    <w:left w:val="none" w:sz="0" w:space="0" w:color="auto"/>
                    <w:bottom w:val="none" w:sz="0" w:space="0" w:color="auto"/>
                    <w:right w:val="none" w:sz="0" w:space="0" w:color="auto"/>
                  </w:divBdr>
                </w:div>
              </w:divsChild>
            </w:div>
            <w:div w:id="1507011090">
              <w:marLeft w:val="0"/>
              <w:marRight w:val="0"/>
              <w:marTop w:val="0"/>
              <w:marBottom w:val="0"/>
              <w:divBdr>
                <w:top w:val="none" w:sz="0" w:space="0" w:color="auto"/>
                <w:left w:val="none" w:sz="0" w:space="0" w:color="auto"/>
                <w:bottom w:val="none" w:sz="0" w:space="0" w:color="auto"/>
                <w:right w:val="none" w:sz="0" w:space="0" w:color="auto"/>
              </w:divBdr>
              <w:divsChild>
                <w:div w:id="1507011084">
                  <w:marLeft w:val="0"/>
                  <w:marRight w:val="0"/>
                  <w:marTop w:val="0"/>
                  <w:marBottom w:val="0"/>
                  <w:divBdr>
                    <w:top w:val="none" w:sz="0" w:space="0" w:color="auto"/>
                    <w:left w:val="none" w:sz="0" w:space="0" w:color="auto"/>
                    <w:bottom w:val="none" w:sz="0" w:space="0" w:color="auto"/>
                    <w:right w:val="none" w:sz="0" w:space="0" w:color="auto"/>
                  </w:divBdr>
                  <w:divsChild>
                    <w:div w:id="1507011086">
                      <w:marLeft w:val="0"/>
                      <w:marRight w:val="0"/>
                      <w:marTop w:val="120"/>
                      <w:marBottom w:val="0"/>
                      <w:divBdr>
                        <w:top w:val="none" w:sz="0" w:space="0" w:color="auto"/>
                        <w:left w:val="none" w:sz="0" w:space="0" w:color="auto"/>
                        <w:bottom w:val="none" w:sz="0" w:space="0" w:color="auto"/>
                        <w:right w:val="none" w:sz="0" w:space="0" w:color="auto"/>
                      </w:divBdr>
                    </w:div>
                    <w:div w:id="1507011096">
                      <w:marLeft w:val="0"/>
                      <w:marRight w:val="0"/>
                      <w:marTop w:val="120"/>
                      <w:marBottom w:val="0"/>
                      <w:divBdr>
                        <w:top w:val="none" w:sz="0" w:space="0" w:color="auto"/>
                        <w:left w:val="none" w:sz="0" w:space="0" w:color="auto"/>
                        <w:bottom w:val="none" w:sz="0" w:space="0" w:color="auto"/>
                        <w:right w:val="none" w:sz="0" w:space="0" w:color="auto"/>
                      </w:divBdr>
                    </w:div>
                    <w:div w:id="1507011104">
                      <w:marLeft w:val="0"/>
                      <w:marRight w:val="0"/>
                      <w:marTop w:val="0"/>
                      <w:marBottom w:val="0"/>
                      <w:divBdr>
                        <w:top w:val="none" w:sz="0" w:space="0" w:color="auto"/>
                        <w:left w:val="none" w:sz="0" w:space="0" w:color="auto"/>
                        <w:bottom w:val="none" w:sz="0" w:space="0" w:color="auto"/>
                        <w:right w:val="none" w:sz="0" w:space="0" w:color="auto"/>
                      </w:divBdr>
                    </w:div>
                  </w:divsChild>
                </w:div>
                <w:div w:id="15070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19</Pages>
  <Words>8322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14</cp:revision>
  <cp:lastPrinted>2014-03-04T09:58:00Z</cp:lastPrinted>
  <dcterms:created xsi:type="dcterms:W3CDTF">2013-12-25T05:15:00Z</dcterms:created>
  <dcterms:modified xsi:type="dcterms:W3CDTF">2014-03-04T10:00:00Z</dcterms:modified>
</cp:coreProperties>
</file>